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96D91" w14:textId="77777777" w:rsidR="004C72CA" w:rsidRPr="004C72CA" w:rsidRDefault="004C72CA" w:rsidP="004C7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dr hab. Wojciech Tomasz Modzelewski, prof. UWM</w:t>
      </w:r>
    </w:p>
    <w:p w14:paraId="013D14F1" w14:textId="77777777" w:rsidR="004C72CA" w:rsidRPr="004C72CA" w:rsidRDefault="004C72CA" w:rsidP="004C72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C1161" w14:textId="22F44A98" w:rsidR="004C72CA" w:rsidRDefault="004C72CA" w:rsidP="004C72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CA">
        <w:rPr>
          <w:rFonts w:ascii="Times New Roman" w:hAnsi="Times New Roman" w:cs="Times New Roman"/>
          <w:b/>
          <w:sz w:val="24"/>
          <w:szCs w:val="24"/>
        </w:rPr>
        <w:t xml:space="preserve">Prawo międzynarodowe publiczne </w:t>
      </w:r>
      <w:r w:rsidR="00ED423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C72CA">
        <w:rPr>
          <w:rFonts w:ascii="Times New Roman" w:hAnsi="Times New Roman" w:cs="Times New Roman"/>
          <w:b/>
          <w:sz w:val="24"/>
          <w:szCs w:val="24"/>
        </w:rPr>
        <w:t>wykłady</w:t>
      </w:r>
    </w:p>
    <w:p w14:paraId="43148B18" w14:textId="77777777" w:rsidR="00ED4232" w:rsidRPr="004C72CA" w:rsidRDefault="00ED4232" w:rsidP="004C72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70D31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Pojęcia podstawowe – państwo, prawo międzynarodowe</w:t>
      </w:r>
    </w:p>
    <w:p w14:paraId="4381C8EC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Systemy normatywne regulujące stosunki międzynarodowe</w:t>
      </w:r>
    </w:p>
    <w:p w14:paraId="6505E172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 xml:space="preserve">Moralność międzynarodowa, normy polityczne, prakseologia międzynarodowa, normy kurtuazji międzynarodowej </w:t>
      </w:r>
    </w:p>
    <w:p w14:paraId="2DA6CFD8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Normy prawne międzynarodowe</w:t>
      </w:r>
    </w:p>
    <w:p w14:paraId="73806DDA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 xml:space="preserve">Terminologia: </w:t>
      </w:r>
      <w:proofErr w:type="spellStart"/>
      <w:r w:rsidRPr="004C72CA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4C7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2CA">
        <w:rPr>
          <w:rFonts w:ascii="Times New Roman" w:hAnsi="Times New Roman" w:cs="Times New Roman"/>
          <w:sz w:val="24"/>
          <w:szCs w:val="24"/>
        </w:rPr>
        <w:t>gentium</w:t>
      </w:r>
      <w:proofErr w:type="spellEnd"/>
      <w:r w:rsidRPr="004C72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2CA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4C7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2CA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Pr="004C7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2CA">
        <w:rPr>
          <w:rFonts w:ascii="Times New Roman" w:hAnsi="Times New Roman" w:cs="Times New Roman"/>
          <w:sz w:val="24"/>
          <w:szCs w:val="24"/>
        </w:rPr>
        <w:t>gentes</w:t>
      </w:r>
      <w:proofErr w:type="spellEnd"/>
      <w:r w:rsidRPr="004C72CA">
        <w:rPr>
          <w:rFonts w:ascii="Times New Roman" w:hAnsi="Times New Roman" w:cs="Times New Roman"/>
          <w:sz w:val="24"/>
          <w:szCs w:val="24"/>
        </w:rPr>
        <w:t>, prawo międzynarodowe</w:t>
      </w:r>
    </w:p>
    <w:p w14:paraId="210342FA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Funkcje prawa międzynarodowego</w:t>
      </w:r>
    </w:p>
    <w:p w14:paraId="152D3130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Prawo prywatne międzynarodowe i prawo międzynarodowe publiczne</w:t>
      </w:r>
    </w:p>
    <w:p w14:paraId="01C4B30B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Różnice między prawem wewnętrznym (krajowym) a prawem międzynarodowym</w:t>
      </w:r>
    </w:p>
    <w:p w14:paraId="72154DBD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Źródła prawa międzynarodowego (materialne, formalne, poznawcze)</w:t>
      </w:r>
    </w:p>
    <w:p w14:paraId="365433F7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Ogólne zasady prawa, judykatura, doktryna, opinie autorytetów</w:t>
      </w:r>
    </w:p>
    <w:p w14:paraId="575A4F4A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Zwyczaj międzynarodowy</w:t>
      </w:r>
    </w:p>
    <w:p w14:paraId="0DA08715" w14:textId="4DB6A1E4" w:rsidR="00ED4232" w:rsidRPr="004C72CA" w:rsidRDefault="00B33177" w:rsidP="00ED4232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Umowa międzynarodowa – istota, struktura, systematyka</w:t>
      </w:r>
      <w:r w:rsidR="00ED4232">
        <w:rPr>
          <w:rFonts w:ascii="Times New Roman" w:hAnsi="Times New Roman" w:cs="Times New Roman"/>
          <w:sz w:val="24"/>
          <w:szCs w:val="24"/>
        </w:rPr>
        <w:t>, z</w:t>
      </w:r>
      <w:r w:rsidR="00ED4232" w:rsidRPr="004C72CA">
        <w:rPr>
          <w:rFonts w:ascii="Times New Roman" w:hAnsi="Times New Roman" w:cs="Times New Roman"/>
          <w:sz w:val="24"/>
          <w:szCs w:val="24"/>
        </w:rPr>
        <w:t>awarcie umowy międzynarodowej</w:t>
      </w:r>
    </w:p>
    <w:p w14:paraId="34DDD48F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Prawo traktatów</w:t>
      </w:r>
    </w:p>
    <w:p w14:paraId="7E86BD72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Zasada alternatu</w:t>
      </w:r>
    </w:p>
    <w:p w14:paraId="121ECD88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Ratyfikacja</w:t>
      </w:r>
    </w:p>
    <w:p w14:paraId="42BF8B7C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 xml:space="preserve">Zasada pacta </w:t>
      </w:r>
      <w:proofErr w:type="spellStart"/>
      <w:r w:rsidRPr="004C72CA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4C7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2CA">
        <w:rPr>
          <w:rFonts w:ascii="Times New Roman" w:hAnsi="Times New Roman" w:cs="Times New Roman"/>
          <w:sz w:val="24"/>
          <w:szCs w:val="24"/>
        </w:rPr>
        <w:t>servanda</w:t>
      </w:r>
      <w:proofErr w:type="spellEnd"/>
    </w:p>
    <w:p w14:paraId="4956ECE9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Nieważność, zawieszenie, wygaśnięcie umowy międzynarodowej</w:t>
      </w:r>
    </w:p>
    <w:p w14:paraId="26CB90D2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Podmiotowość prawnomiędzynarodowa, podmioty prawa międzynarodowego</w:t>
      </w:r>
    </w:p>
    <w:p w14:paraId="6A7F8A86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Państwa – istota, powstanie, uznanie, klasyfikacje, upadek, sukcesja</w:t>
      </w:r>
    </w:p>
    <w:p w14:paraId="39F22666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Stolica Apostolska, terytoria autonomiczne, wspólnoty powstańcze, organizacje międzynarodowe</w:t>
      </w:r>
    </w:p>
    <w:p w14:paraId="19B7EA3A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Zwierzchnictwo terytorialne i jego ograniczenia</w:t>
      </w:r>
    </w:p>
    <w:p w14:paraId="3FA17E60" w14:textId="0F1E4C0F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Nabytki pierwotne i pochodne</w:t>
      </w:r>
      <w:r w:rsidR="00ED4232">
        <w:rPr>
          <w:rFonts w:ascii="Times New Roman" w:hAnsi="Times New Roman" w:cs="Times New Roman"/>
          <w:sz w:val="24"/>
          <w:szCs w:val="24"/>
        </w:rPr>
        <w:t xml:space="preserve"> terytorium</w:t>
      </w:r>
    </w:p>
    <w:p w14:paraId="3179F168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Delimitacja i demarkacja granic</w:t>
      </w:r>
    </w:p>
    <w:p w14:paraId="2E2EF607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Międzynarodowe prawo morza</w:t>
      </w:r>
    </w:p>
    <w:p w14:paraId="5AA13CD0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Międzynarodowe prawo lotnicze</w:t>
      </w:r>
    </w:p>
    <w:p w14:paraId="76A6E255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Prawo kosmiczne</w:t>
      </w:r>
    </w:p>
    <w:p w14:paraId="7B45D0DC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Ludność w prawie międzynarodowym</w:t>
      </w:r>
    </w:p>
    <w:p w14:paraId="70B4F087" w14:textId="77777777" w:rsidR="00ED4232" w:rsidRDefault="00ED4232" w:rsidP="004C72C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9E4C2" w14:textId="7D53EC39" w:rsidR="00B33177" w:rsidRDefault="00B33177" w:rsidP="00ED42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2CA">
        <w:rPr>
          <w:rFonts w:ascii="Times New Roman" w:hAnsi="Times New Roman" w:cs="Times New Roman"/>
          <w:b/>
          <w:bCs/>
          <w:sz w:val="24"/>
          <w:szCs w:val="24"/>
        </w:rPr>
        <w:lastRenderedPageBreak/>
        <w:t>Literatura</w:t>
      </w:r>
      <w:r w:rsidR="00ED4232">
        <w:rPr>
          <w:rFonts w:ascii="Times New Roman" w:hAnsi="Times New Roman" w:cs="Times New Roman"/>
          <w:b/>
          <w:bCs/>
          <w:sz w:val="24"/>
          <w:szCs w:val="24"/>
        </w:rPr>
        <w:t xml:space="preserve"> zalecana</w:t>
      </w:r>
    </w:p>
    <w:p w14:paraId="616DBB77" w14:textId="77777777" w:rsidR="00ED4232" w:rsidRPr="004C72CA" w:rsidRDefault="00ED4232" w:rsidP="00ED42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69C3E9" w14:textId="18588842" w:rsidR="00B33177" w:rsidRPr="004C72CA" w:rsidRDefault="00B33177" w:rsidP="00ED4232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Antonowicz L. Podręcznik prawa międzynarodowego, Warszawa 2015 (14 wydanie lub inne)</w:t>
      </w:r>
    </w:p>
    <w:p w14:paraId="308DAEE4" w14:textId="17701748" w:rsidR="00B33177" w:rsidRPr="004C72CA" w:rsidRDefault="00B33177" w:rsidP="00ED4232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 xml:space="preserve">Barcik J., </w:t>
      </w:r>
      <w:proofErr w:type="spellStart"/>
      <w:r w:rsidRPr="004C72CA">
        <w:rPr>
          <w:rFonts w:ascii="Times New Roman" w:hAnsi="Times New Roman" w:cs="Times New Roman"/>
          <w:sz w:val="24"/>
          <w:szCs w:val="24"/>
        </w:rPr>
        <w:t>Srogosz</w:t>
      </w:r>
      <w:proofErr w:type="spellEnd"/>
      <w:r w:rsidRPr="004C72CA">
        <w:rPr>
          <w:rFonts w:ascii="Times New Roman" w:hAnsi="Times New Roman" w:cs="Times New Roman"/>
          <w:sz w:val="24"/>
          <w:szCs w:val="24"/>
        </w:rPr>
        <w:t xml:space="preserve"> T., Prawo międzynarodowe publiczne, Warszawa 2019 (4 wydanie lub inne)</w:t>
      </w:r>
    </w:p>
    <w:p w14:paraId="467B3460" w14:textId="4239EDB0" w:rsidR="00B33177" w:rsidRPr="004C72CA" w:rsidRDefault="00B33177" w:rsidP="00ED4232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2CA">
        <w:rPr>
          <w:rFonts w:ascii="Times New Roman" w:hAnsi="Times New Roman" w:cs="Times New Roman"/>
          <w:sz w:val="24"/>
          <w:szCs w:val="24"/>
        </w:rPr>
        <w:t>Bierzanek</w:t>
      </w:r>
      <w:proofErr w:type="spellEnd"/>
      <w:r w:rsidRPr="004C72CA">
        <w:rPr>
          <w:rFonts w:ascii="Times New Roman" w:hAnsi="Times New Roman" w:cs="Times New Roman"/>
          <w:sz w:val="24"/>
          <w:szCs w:val="24"/>
        </w:rPr>
        <w:t xml:space="preserve"> R. , </w:t>
      </w:r>
      <w:proofErr w:type="spellStart"/>
      <w:r w:rsidRPr="004C72CA">
        <w:rPr>
          <w:rFonts w:ascii="Times New Roman" w:hAnsi="Times New Roman" w:cs="Times New Roman"/>
          <w:sz w:val="24"/>
          <w:szCs w:val="24"/>
        </w:rPr>
        <w:t>Symonides</w:t>
      </w:r>
      <w:proofErr w:type="spellEnd"/>
      <w:r w:rsidRPr="004C72CA">
        <w:rPr>
          <w:rFonts w:ascii="Times New Roman" w:hAnsi="Times New Roman" w:cs="Times New Roman"/>
          <w:sz w:val="24"/>
          <w:szCs w:val="24"/>
        </w:rPr>
        <w:t xml:space="preserve"> J.,  Prawo międzynarodowe publiczne, Warszawa 2015 (8 wydanie lub inne)</w:t>
      </w:r>
    </w:p>
    <w:p w14:paraId="7F950EA7" w14:textId="43604C2F" w:rsidR="00B33177" w:rsidRPr="004C72CA" w:rsidRDefault="00B33177" w:rsidP="00ED4232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 xml:space="preserve">Balcerzak M., </w:t>
      </w:r>
      <w:proofErr w:type="spellStart"/>
      <w:r w:rsidRPr="004C72CA">
        <w:rPr>
          <w:rFonts w:ascii="Times New Roman" w:hAnsi="Times New Roman" w:cs="Times New Roman"/>
          <w:sz w:val="24"/>
          <w:szCs w:val="24"/>
        </w:rPr>
        <w:t>Bierzanek</w:t>
      </w:r>
      <w:proofErr w:type="spellEnd"/>
      <w:r w:rsidRPr="004C72CA">
        <w:rPr>
          <w:rFonts w:ascii="Times New Roman" w:hAnsi="Times New Roman" w:cs="Times New Roman"/>
          <w:sz w:val="24"/>
          <w:szCs w:val="24"/>
        </w:rPr>
        <w:t xml:space="preserve"> R., </w:t>
      </w:r>
      <w:proofErr w:type="spellStart"/>
      <w:r w:rsidRPr="004C72CA">
        <w:rPr>
          <w:rFonts w:ascii="Times New Roman" w:hAnsi="Times New Roman" w:cs="Times New Roman"/>
          <w:sz w:val="24"/>
          <w:szCs w:val="24"/>
        </w:rPr>
        <w:t>Kałduński</w:t>
      </w:r>
      <w:proofErr w:type="spellEnd"/>
      <w:r w:rsidRPr="004C72CA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4C72CA">
        <w:rPr>
          <w:rFonts w:ascii="Times New Roman" w:hAnsi="Times New Roman" w:cs="Times New Roman"/>
          <w:sz w:val="24"/>
          <w:szCs w:val="24"/>
        </w:rPr>
        <w:t>Symonides</w:t>
      </w:r>
      <w:proofErr w:type="spellEnd"/>
      <w:r w:rsidRPr="004C72CA">
        <w:rPr>
          <w:rFonts w:ascii="Times New Roman" w:hAnsi="Times New Roman" w:cs="Times New Roman"/>
          <w:sz w:val="24"/>
          <w:szCs w:val="24"/>
        </w:rPr>
        <w:t xml:space="preserve"> J., Prawo międzynarodowe publiczne, Warszawa 2023</w:t>
      </w:r>
    </w:p>
    <w:p w14:paraId="14601D53" w14:textId="60577958" w:rsidR="00B33177" w:rsidRPr="004C72CA" w:rsidRDefault="00B33177" w:rsidP="00ED4232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Czapliński W., Podstawowe zagadnienia prawa międzynarodowego. Zarys wykładu, Warszawa 2009</w:t>
      </w:r>
    </w:p>
    <w:p w14:paraId="4651A7FC" w14:textId="16D70FBF" w:rsidR="00B33177" w:rsidRPr="004C72CA" w:rsidRDefault="00B33177" w:rsidP="00ED4232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 xml:space="preserve">Czapliński W., </w:t>
      </w:r>
      <w:proofErr w:type="spellStart"/>
      <w:r w:rsidRPr="004C72CA">
        <w:rPr>
          <w:rFonts w:ascii="Times New Roman" w:hAnsi="Times New Roman" w:cs="Times New Roman"/>
          <w:sz w:val="24"/>
          <w:szCs w:val="24"/>
        </w:rPr>
        <w:t>Wyrozumska</w:t>
      </w:r>
      <w:proofErr w:type="spellEnd"/>
      <w:r w:rsidRPr="004C72CA">
        <w:rPr>
          <w:rFonts w:ascii="Times New Roman" w:hAnsi="Times New Roman" w:cs="Times New Roman"/>
          <w:sz w:val="24"/>
          <w:szCs w:val="24"/>
        </w:rPr>
        <w:t xml:space="preserve"> A., Prawo międzynarodowe publiczne. Zagadnienia systemowe, Warszawa 2014</w:t>
      </w:r>
    </w:p>
    <w:p w14:paraId="45A6362E" w14:textId="5383BFA4" w:rsidR="00B33177" w:rsidRPr="004C72CA" w:rsidRDefault="00B33177" w:rsidP="00ED4232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Góralczyk W.,  Sawicki S., Prawo międzynarodowe publiczne w zarysie, Warszawa 2020 (18 wydanie lub inne)</w:t>
      </w:r>
    </w:p>
    <w:p w14:paraId="14794F11" w14:textId="77777777" w:rsidR="00B33177" w:rsidRPr="004C72CA" w:rsidRDefault="00B33177" w:rsidP="00ED4232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Łazowski A., Prawo międzynarodowe publiczne, Warszawa 2003.</w:t>
      </w:r>
    </w:p>
    <w:p w14:paraId="0CDAF62D" w14:textId="77777777" w:rsidR="00B33177" w:rsidRPr="004C72CA" w:rsidRDefault="00B33177" w:rsidP="00ED4232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 xml:space="preserve">Prawo międzynarodowe publiczne, red. A. Zawidzka-Łojek, A. Łazowski, B. </w:t>
      </w:r>
      <w:proofErr w:type="spellStart"/>
      <w:r w:rsidRPr="004C72CA">
        <w:rPr>
          <w:rFonts w:ascii="Times New Roman" w:hAnsi="Times New Roman" w:cs="Times New Roman"/>
          <w:sz w:val="24"/>
          <w:szCs w:val="24"/>
        </w:rPr>
        <w:t>Sonczyk</w:t>
      </w:r>
      <w:proofErr w:type="spellEnd"/>
      <w:r w:rsidRPr="004C72CA">
        <w:rPr>
          <w:rFonts w:ascii="Times New Roman" w:hAnsi="Times New Roman" w:cs="Times New Roman"/>
          <w:sz w:val="24"/>
          <w:szCs w:val="24"/>
        </w:rPr>
        <w:t>, Warszawa 2018.</w:t>
      </w:r>
    </w:p>
    <w:p w14:paraId="7DE7B99D" w14:textId="77777777" w:rsidR="00D848E6" w:rsidRDefault="00D848E6"/>
    <w:sectPr w:rsidR="00D84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25861"/>
    <w:multiLevelType w:val="hybridMultilevel"/>
    <w:tmpl w:val="8548C426"/>
    <w:lvl w:ilvl="0" w:tplc="787216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E13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2BC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1C6A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2AB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B6EA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2805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0862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220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639B8"/>
    <w:multiLevelType w:val="hybridMultilevel"/>
    <w:tmpl w:val="21EE1C42"/>
    <w:lvl w:ilvl="0" w:tplc="97AC4D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9806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7C33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2860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F2B7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C43A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82E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E2D7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7617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A100F"/>
    <w:multiLevelType w:val="hybridMultilevel"/>
    <w:tmpl w:val="89564AD4"/>
    <w:lvl w:ilvl="0" w:tplc="01EC3C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1459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F4D6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C65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18E3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A0CB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E76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0D7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2B5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8898622">
    <w:abstractNumId w:val="2"/>
  </w:num>
  <w:num w:numId="2" w16cid:durableId="1098060413">
    <w:abstractNumId w:val="1"/>
  </w:num>
  <w:num w:numId="3" w16cid:durableId="130227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7E"/>
    <w:rsid w:val="00356CA9"/>
    <w:rsid w:val="004C72CA"/>
    <w:rsid w:val="005216F3"/>
    <w:rsid w:val="005576E4"/>
    <w:rsid w:val="00B33177"/>
    <w:rsid w:val="00C85A7E"/>
    <w:rsid w:val="00D848E6"/>
    <w:rsid w:val="00ED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6D65"/>
  <w15:chartTrackingRefBased/>
  <w15:docId w15:val="{75EA8305-3DE2-4814-B062-18AA4B79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5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5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5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5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5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5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5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5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5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5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5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5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5A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5A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5A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5A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5A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5A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5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5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5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5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5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5A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5A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5A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5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5A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5A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3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4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3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99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9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8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2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1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05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15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9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9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04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4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Modzelewski</dc:creator>
  <cp:keywords/>
  <dc:description/>
  <cp:lastModifiedBy>Wojciech Modzelewski</cp:lastModifiedBy>
  <cp:revision>7</cp:revision>
  <dcterms:created xsi:type="dcterms:W3CDTF">2025-01-02T11:41:00Z</dcterms:created>
  <dcterms:modified xsi:type="dcterms:W3CDTF">2025-01-02T12:43:00Z</dcterms:modified>
</cp:coreProperties>
</file>